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94" w:rsidRPr="001A3F94" w:rsidRDefault="001A3F94" w:rsidP="001A3F94">
      <w:pPr>
        <w:shd w:val="clear" w:color="auto" w:fill="EDEDEB"/>
        <w:spacing w:before="180" w:after="180" w:line="270" w:lineRule="atLeast"/>
        <w:jc w:val="center"/>
        <w:rPr>
          <w:rFonts w:ascii="Verdana" w:eastAsia="Times New Roman" w:hAnsi="Verdana" w:cs="Times New Roman"/>
          <w:color w:val="200802"/>
          <w:sz w:val="40"/>
          <w:szCs w:val="40"/>
          <w:lang w:eastAsia="ru-RU"/>
        </w:rPr>
      </w:pPr>
      <w:r w:rsidRPr="001A3F94">
        <w:rPr>
          <w:rFonts w:ascii="Verdana" w:eastAsia="Times New Roman" w:hAnsi="Verdana" w:cs="Times New Roman"/>
          <w:b/>
          <w:bCs/>
          <w:color w:val="200802"/>
          <w:sz w:val="40"/>
          <w:szCs w:val="40"/>
          <w:u w:val="single"/>
          <w:lang w:eastAsia="ru-RU"/>
        </w:rPr>
        <w:t>Памятка гостя</w:t>
      </w:r>
    </w:p>
    <w:p w:rsidR="001A3F94" w:rsidRPr="001A3F94" w:rsidRDefault="001A3F94" w:rsidP="001A3F94">
      <w:pPr>
        <w:shd w:val="clear" w:color="auto" w:fill="EDEDEB"/>
        <w:spacing w:before="180" w:after="180" w:line="270" w:lineRule="atLeast"/>
        <w:ind w:left="300"/>
        <w:jc w:val="center"/>
        <w:rPr>
          <w:rFonts w:ascii="Verdana" w:eastAsia="Times New Roman" w:hAnsi="Verdana" w:cs="Times New Roman"/>
          <w:b/>
          <w:bCs/>
          <w:color w:val="200802"/>
          <w:sz w:val="28"/>
          <w:szCs w:val="28"/>
          <w:u w:val="single"/>
          <w:lang w:eastAsia="ru-RU"/>
        </w:rPr>
      </w:pPr>
      <w:r w:rsidRPr="001A3F94">
        <w:rPr>
          <w:rFonts w:ascii="Verdana" w:eastAsia="Times New Roman" w:hAnsi="Verdana" w:cs="Times New Roman"/>
          <w:b/>
          <w:bCs/>
          <w:color w:val="200802"/>
          <w:sz w:val="28"/>
          <w:szCs w:val="28"/>
          <w:u w:val="single"/>
          <w:lang w:eastAsia="ru-RU"/>
        </w:rPr>
        <w:t>ПО АНТИТЕРРОРИСТИЧЕСКОЙ БЕЗОПАСНОСТИ</w:t>
      </w:r>
    </w:p>
    <w:p w:rsidR="001A3F94" w:rsidRPr="001A3F94" w:rsidRDefault="001A3F94" w:rsidP="001A3F94">
      <w:pPr>
        <w:shd w:val="clear" w:color="auto" w:fill="EDEDEB"/>
        <w:spacing w:before="180" w:after="180" w:line="270" w:lineRule="atLeast"/>
        <w:ind w:left="300"/>
        <w:jc w:val="center"/>
        <w:rPr>
          <w:rFonts w:ascii="Verdana" w:eastAsia="Times New Roman" w:hAnsi="Verdana" w:cs="Times New Roman"/>
          <w:color w:val="200802"/>
          <w:sz w:val="18"/>
          <w:szCs w:val="18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3"/>
        <w:gridCol w:w="4877"/>
      </w:tblGrid>
      <w:tr w:rsidR="001A3F94" w:rsidRPr="001A3F94" w:rsidTr="001A3F94">
        <w:tc>
          <w:tcPr>
            <w:tcW w:w="7830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ДЕЙСТВИЯ ПРИ УГРОЗЕ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СОВЕРШЕНИЯ ТЕРРОРИСТИЧЕСКОГО АКТА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·         При обнаружении забытых вещей, не трогая их, сообщите об этом сотруднику гостиницы или на </w:t>
            </w:r>
            <w:proofErr w:type="spellStart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ресепшен</w:t>
            </w:r>
            <w:proofErr w:type="spellEnd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Не пытайтесь заглянуть внутрь подозрительного пакета, коробки, иного предмета.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         Всегда контролируйте ситуацию вокруг себя.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·         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      </w:r>
            <w:proofErr w:type="gramStart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пинайте</w:t>
            </w:r>
            <w:proofErr w:type="gramEnd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 предметы, лежащие на земле.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        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         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Случайно узнав о готовящемся теракте, немедленно сообщите об этом </w:t>
            </w:r>
            <w:r w:rsidRPr="001A3F9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сотрудникам гостиницы или на </w:t>
            </w:r>
            <w:proofErr w:type="spellStart"/>
            <w:r w:rsidRPr="001A3F9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ресепшен</w:t>
            </w:r>
            <w:proofErr w:type="spellEnd"/>
          </w:p>
        </w:tc>
        <w:tc>
          <w:tcPr>
            <w:tcW w:w="7860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ПРИ ОБНАРУЖЕНИИ ВЗРЫВООПАСНОГО ПРЕДМЕТА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Если вы обнаружили самодельное взрывное устройство, гранату снаряд, и т. п.: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— не подходите близко не позволяйте другим людям прикасаться к предмету;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— немедленно сообщите о находке  сотрудникам гостиницы;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— не </w:t>
            </w:r>
            <w:proofErr w:type="gramStart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трогайте</w:t>
            </w:r>
            <w:proofErr w:type="gramEnd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не вскрывайте и не перемещайте находку;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— запомните все подробности связанные с моментом обнаружения предмета.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— дождитесь прибытия оперативных служб, отойдя на безопасное расстояние, не подпускайте лиц к взрывному устройству.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Признаками взрывного устройства могут быть: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— натянутая проволока, шнур и т. д.;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— провода или изоляционная лента неизвестного назначения;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— бесхозный </w:t>
            </w:r>
            <w:proofErr w:type="gramStart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предмет</w:t>
            </w:r>
            <w:proofErr w:type="gramEnd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обнаруженный в местах скопления людей и не уместный для данной ситуации.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Рекомендуемая зона эвакуации: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2698"/>
            </w:tblGrid>
            <w:tr w:rsidR="001A3F94" w:rsidRPr="001A3F94">
              <w:tc>
                <w:tcPr>
                  <w:tcW w:w="3255" w:type="dxa"/>
                  <w:tcBorders>
                    <w:top w:val="single" w:sz="2" w:space="0" w:color="696969"/>
                    <w:left w:val="single" w:sz="2" w:space="0" w:color="696969"/>
                    <w:bottom w:val="single" w:sz="2" w:space="0" w:color="696969"/>
                    <w:right w:val="single" w:sz="2" w:space="0" w:color="69696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3F94" w:rsidRPr="001A3F94" w:rsidRDefault="001A3F94" w:rsidP="001A3F94">
                  <w:pPr>
                    <w:spacing w:before="180" w:after="180" w:line="270" w:lineRule="atLeast"/>
                    <w:ind w:left="30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1A3F9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Граната Ф-1 — не менее 200 м.,</w:t>
                  </w:r>
                </w:p>
                <w:p w:rsidR="001A3F94" w:rsidRPr="001A3F94" w:rsidRDefault="001A3F94" w:rsidP="001A3F94">
                  <w:pPr>
                    <w:spacing w:before="180" w:after="180" w:line="270" w:lineRule="atLeast"/>
                    <w:ind w:left="30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1A3F9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Тротиловая шашка 200 г. - 45 м.,</w:t>
                  </w:r>
                </w:p>
                <w:p w:rsidR="001A3F94" w:rsidRPr="001A3F94" w:rsidRDefault="001A3F94" w:rsidP="001A3F94">
                  <w:pPr>
                    <w:spacing w:before="180" w:after="180" w:line="270" w:lineRule="atLeast"/>
                    <w:ind w:left="30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1A3F9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Тротиловая шашка 400 г. - 55 м.</w:t>
                  </w:r>
                </w:p>
                <w:p w:rsidR="001A3F94" w:rsidRPr="001A3F94" w:rsidRDefault="001A3F94" w:rsidP="001A3F94">
                  <w:pPr>
                    <w:spacing w:before="180" w:after="180" w:line="270" w:lineRule="atLeast"/>
                    <w:ind w:left="30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1A3F9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Пивная банка 0,33л — 60 м.</w:t>
                  </w:r>
                </w:p>
                <w:p w:rsidR="001A3F94" w:rsidRPr="001A3F94" w:rsidRDefault="001A3F94" w:rsidP="001A3F94">
                  <w:pPr>
                    <w:spacing w:before="180" w:after="180" w:line="270" w:lineRule="atLeast"/>
                    <w:ind w:left="30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1A3F9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Мина МОН 50 — 85 м.</w:t>
                  </w:r>
                </w:p>
              </w:tc>
              <w:tc>
                <w:tcPr>
                  <w:tcW w:w="4485" w:type="dxa"/>
                  <w:tcBorders>
                    <w:top w:val="single" w:sz="2" w:space="0" w:color="696969"/>
                    <w:left w:val="single" w:sz="2" w:space="0" w:color="696969"/>
                    <w:bottom w:val="single" w:sz="2" w:space="0" w:color="696969"/>
                    <w:right w:val="single" w:sz="2" w:space="0" w:color="69696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3F94" w:rsidRPr="001A3F94" w:rsidRDefault="001A3F94" w:rsidP="001A3F94">
                  <w:pPr>
                    <w:spacing w:before="180" w:after="180" w:line="270" w:lineRule="atLeast"/>
                    <w:ind w:left="30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1A3F9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Чемодан (кейс)  - 230 м.</w:t>
                  </w:r>
                </w:p>
                <w:p w:rsidR="001A3F94" w:rsidRPr="001A3F94" w:rsidRDefault="001A3F94" w:rsidP="001A3F94">
                  <w:pPr>
                    <w:spacing w:before="180" w:after="180" w:line="270" w:lineRule="atLeast"/>
                    <w:ind w:left="30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1A3F9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Дорожный чемодан — 350 м.</w:t>
                  </w:r>
                </w:p>
                <w:p w:rsidR="001A3F94" w:rsidRPr="001A3F94" w:rsidRDefault="001A3F94" w:rsidP="001A3F94">
                  <w:pPr>
                    <w:spacing w:before="180" w:after="180" w:line="270" w:lineRule="atLeast"/>
                    <w:ind w:left="30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1A3F9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Автомобиль «Жигули» и аналог- 460 м.</w:t>
                  </w:r>
                </w:p>
                <w:p w:rsidR="001A3F94" w:rsidRPr="001A3F94" w:rsidRDefault="001A3F94" w:rsidP="001A3F94">
                  <w:pPr>
                    <w:spacing w:before="180" w:after="180" w:line="270" w:lineRule="atLeast"/>
                    <w:ind w:left="30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1A3F9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Автомобиль «Волга» и аналог- 580 м.</w:t>
                  </w:r>
                </w:p>
                <w:p w:rsidR="001A3F94" w:rsidRPr="001A3F94" w:rsidRDefault="001A3F94" w:rsidP="001A3F94">
                  <w:pPr>
                    <w:spacing w:before="180" w:after="180" w:line="270" w:lineRule="atLeast"/>
                    <w:ind w:left="30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1A3F9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Микроавтобус и аналог — 920 м.</w:t>
                  </w:r>
                </w:p>
              </w:tc>
            </w:tr>
          </w:tbl>
          <w:p w:rsidR="001A3F94" w:rsidRPr="001A3F94" w:rsidRDefault="001A3F94" w:rsidP="001A3F94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1A3F94" w:rsidRPr="001A3F94" w:rsidTr="001A3F94">
        <w:tc>
          <w:tcPr>
            <w:tcW w:w="7830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ПРАВИЛА ПОВЕДЕНИЯ ПРИ ЗАХВАТЕ И УДЕРЖАНИИ ЗАЛОЖНИКОВ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·         Беспрекословно выполнять требования </w:t>
            </w:r>
            <w:proofErr w:type="gramStart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террористов</w:t>
            </w:r>
            <w:proofErr w:type="gramEnd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если они не несут угрозы вашей жизни и здоровью.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         Постарайтесь отвлечься от неприятных мыслей.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         Осмотрите место, где вы находитесь, отметьте пути отступления укрытия.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         Старайтесь не выделяться в группе заложников.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         Если вам необходимо встать, перейти на другое место, спрашивайте разрешения.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         Старайтесь занять себя: читать, писать и т. д.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         Не употребляйте алкоголь.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         Отдайте личные вещи, которые требуют террористы.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        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         При стрельбе ложитесь на пол или укройтесь, но не куда не бегите.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·         </w:t>
            </w: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силовом методе освобождения заложников, четко выполняйте все распоряжения представителей спецслужб.</w:t>
            </w:r>
          </w:p>
        </w:tc>
        <w:tc>
          <w:tcPr>
            <w:tcW w:w="7860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ПРИ ЭВАКУАЦИИ В СЛУЧАЕ УГРОЗЫ ТЕРРОРИСТИЧЕСКОГО АКТА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      Получив извещение о начале эвакуации, каждый гражданин обязан собрать все необходимые документы и вещи.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     Уходя из номера, необходимо выключить все осветительные и нагревательные приборы, закрыть краны водопроводной  сети, окна и форточки.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      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ЕСЛИ ВЫ СТАЛИ СВИДЕТЕЛЕМ ТЕРРОРИСТИЧЕСКОГО АКТА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         Успокойтесь и успокойте людей находящихся рядом;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         Передвигайтесь осторожно не трогайте поврежденные конструкции;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         По возможности окажите помощь пострадавшим;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         Беспрекословно выполняйте указания сотрудников спецслужб и спасателей.</w:t>
            </w:r>
          </w:p>
        </w:tc>
      </w:tr>
    </w:tbl>
    <w:p w:rsidR="001A3F94" w:rsidRPr="001A3F94" w:rsidRDefault="001A3F94" w:rsidP="001A3F94">
      <w:pPr>
        <w:shd w:val="clear" w:color="auto" w:fill="EDEDEB"/>
        <w:spacing w:after="0" w:line="270" w:lineRule="atLeast"/>
        <w:jc w:val="both"/>
        <w:rPr>
          <w:rFonts w:ascii="Verdana" w:eastAsia="Times New Roman" w:hAnsi="Verdana" w:cs="Times New Roman"/>
          <w:vanish/>
          <w:color w:val="200802"/>
          <w:sz w:val="18"/>
          <w:szCs w:val="18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</w:tblGrid>
      <w:tr w:rsidR="001A3F94" w:rsidRPr="001A3F94" w:rsidTr="001A3F94">
        <w:tc>
          <w:tcPr>
            <w:tcW w:w="15690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ПРИ ПОЛУЧЕНИИ СООБЩЕНИЯ ОБ УГРОЗЕ ТЕРРОРИСТИЧЕСКОГО АКТА ПО ТЕЛЕФОНУ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— Постарайтесь дословно запомнить разговор и зафиксировать его на бумаге.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— По ходу разговора отметьте пол, возраст и особенности речи звонившего: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Голос (громкий, тихий, высокий, низкий)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Темп речи (быстрая, медленная)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Произношение (отчетливое, искаженное, с заиканием, с акцентом или диалектом и т. д.)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Манера речи (развязанная с нецензурными выражениями и т. д.)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— Обязательно отметьте звуковой фон (шум автомашин, или железнодорожного транспорта, звук </w:t>
            </w:r>
            <w:proofErr w:type="gramStart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теле</w:t>
            </w:r>
            <w:proofErr w:type="gramEnd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— радио аппаратуры, голоса и т. д.)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— Отметьте характер звонка, городской или междугородний.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— Обязательно зафиксируйте точное время звонка и продолжительность разговора.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— В ходе разговора постарайтесь получить ответы на следующие вопросы: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Куда, </w:t>
            </w:r>
            <w:proofErr w:type="gramStart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кому</w:t>
            </w:r>
            <w:proofErr w:type="gramEnd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по какому телефону звонит человек?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Какие конкретно требования выдвигает человек?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Выдвигает требования он лично, выступает в роли посредника или представляет какую-либо группу лиц?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каких условиях он согласен отказаться от задуманного?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Как и когда с ним можно связаться?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Кому вы должны сообщить об этом звонке?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— Постарайтесь добиться от звонящего максимально возможного промежутка времени для принятия вами решения или совершения каких-либо действий.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— Если возможно еще в процессе разговора, сообщите о нем руководству объекта, если нет — немедленно по его окончанию.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— Не распространяйтесь о факте разговора и его содержании. Максимально ограничьте число людей владеющих информацией.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— При наличии автоматического определителя номера (АОНа) запишите определенный номер, что позволит избежать его утраты.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— При использовании звукозаписывающей аппаратуры извлеките кассету и примите меры к ее сохранению. Обязательно установите на ее место </w:t>
            </w:r>
            <w:proofErr w:type="gramStart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другую</w:t>
            </w:r>
            <w:proofErr w:type="gramEnd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— При отсутств</w:t>
            </w:r>
            <w:proofErr w:type="gramStart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ии АО</w:t>
            </w:r>
            <w:proofErr w:type="gramEnd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 после окончания разговора не отключайте телефон и немедленно, используя другой телефон, сообщите о факте звонка на </w:t>
            </w:r>
            <w:proofErr w:type="spellStart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ресепшен</w:t>
            </w:r>
            <w:proofErr w:type="spellEnd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или в правоохранительные органы.</w:t>
            </w: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— Сообщите о факте звонка на </w:t>
            </w:r>
            <w:proofErr w:type="spellStart"/>
            <w:r w:rsidRPr="001A3F9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ресепшен</w:t>
            </w:r>
            <w:proofErr w:type="spellEnd"/>
          </w:p>
          <w:p w:rsid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Единая служба спасения  -</w:t>
            </w:r>
            <w:r w:rsidRPr="001A3F9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 01 </w:t>
            </w:r>
            <w:r w:rsidRPr="001A3F9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(с сотового телефона — </w:t>
            </w:r>
            <w:r w:rsidRPr="001A3F9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112</w:t>
            </w:r>
            <w:r w:rsidRPr="001A3F9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8C4F5F" w:rsidRPr="001A3F94" w:rsidRDefault="008C4F5F" w:rsidP="008C4F5F">
            <w:pPr>
              <w:spacing w:before="180" w:after="180" w:line="27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1A3F94" w:rsidRPr="001A3F94" w:rsidRDefault="001A3F94" w:rsidP="001A3F94">
            <w:pPr>
              <w:spacing w:before="180" w:after="180" w:line="270" w:lineRule="atLeast"/>
              <w:ind w:left="30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A3F9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36642F" w:rsidRDefault="0036642F"/>
    <w:p w:rsidR="008C4F5F" w:rsidRDefault="008C4F5F"/>
    <w:p w:rsidR="008C4F5F" w:rsidRPr="008C4F5F" w:rsidRDefault="008C4F5F" w:rsidP="008C4F5F">
      <w:pPr>
        <w:jc w:val="center"/>
        <w:rPr>
          <w:sz w:val="28"/>
          <w:szCs w:val="28"/>
        </w:rPr>
      </w:pPr>
      <w:r w:rsidRPr="008C4F5F">
        <w:rPr>
          <w:sz w:val="28"/>
          <w:szCs w:val="28"/>
        </w:rPr>
        <w:t>Утверждаю:                директор АКГУП гостиница «Колос» Толмачев В.С.</w:t>
      </w:r>
      <w:bookmarkStart w:id="0" w:name="_GoBack"/>
      <w:bookmarkEnd w:id="0"/>
      <w:r w:rsidRPr="008C4F5F">
        <w:rPr>
          <w:sz w:val="28"/>
          <w:szCs w:val="28"/>
        </w:rPr>
        <w:t xml:space="preserve">                                      </w:t>
      </w:r>
    </w:p>
    <w:sectPr w:rsidR="008C4F5F" w:rsidRPr="008C4F5F" w:rsidSect="001A3F94">
      <w:pgSz w:w="11906" w:h="16838"/>
      <w:pgMar w:top="401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6F" w:rsidRDefault="00C72D6F" w:rsidP="001A3F94">
      <w:pPr>
        <w:spacing w:after="0" w:line="240" w:lineRule="auto"/>
      </w:pPr>
      <w:r>
        <w:separator/>
      </w:r>
    </w:p>
  </w:endnote>
  <w:endnote w:type="continuationSeparator" w:id="0">
    <w:p w:rsidR="00C72D6F" w:rsidRDefault="00C72D6F" w:rsidP="001A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6F" w:rsidRDefault="00C72D6F" w:rsidP="001A3F94">
      <w:pPr>
        <w:spacing w:after="0" w:line="240" w:lineRule="auto"/>
      </w:pPr>
      <w:r>
        <w:separator/>
      </w:r>
    </w:p>
  </w:footnote>
  <w:footnote w:type="continuationSeparator" w:id="0">
    <w:p w:rsidR="00C72D6F" w:rsidRDefault="00C72D6F" w:rsidP="001A3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3A"/>
    <w:rsid w:val="001A3F94"/>
    <w:rsid w:val="0036642F"/>
    <w:rsid w:val="0041483A"/>
    <w:rsid w:val="008C4F5F"/>
    <w:rsid w:val="00C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F94"/>
  </w:style>
  <w:style w:type="paragraph" w:styleId="a5">
    <w:name w:val="footer"/>
    <w:basedOn w:val="a"/>
    <w:link w:val="a6"/>
    <w:uiPriority w:val="99"/>
    <w:unhideWhenUsed/>
    <w:rsid w:val="001A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F94"/>
  </w:style>
  <w:style w:type="paragraph" w:styleId="a5">
    <w:name w:val="footer"/>
    <w:basedOn w:val="a"/>
    <w:link w:val="a6"/>
    <w:uiPriority w:val="99"/>
    <w:unhideWhenUsed/>
    <w:rsid w:val="001A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2021-04-21T09:33:00Z</dcterms:created>
  <dcterms:modified xsi:type="dcterms:W3CDTF">2021-04-21T09:46:00Z</dcterms:modified>
</cp:coreProperties>
</file>